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31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</w:p>
    <w:p w:rsidR="000C0E31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</w:p>
    <w:p w:rsidR="000C0E31" w:rsidRPr="000C0E31" w:rsidRDefault="000C0E31" w:rsidP="00FD6012">
      <w:pPr>
        <w:spacing w:after="0" w:line="240" w:lineRule="auto"/>
        <w:ind w:firstLine="4536"/>
        <w:rPr>
          <w:b/>
          <w:i/>
          <w:sz w:val="24"/>
          <w:szCs w:val="28"/>
        </w:rPr>
      </w:pPr>
      <w:r w:rsidRPr="000C0E31">
        <w:rPr>
          <w:b/>
          <w:i/>
          <w:sz w:val="24"/>
          <w:szCs w:val="28"/>
        </w:rPr>
        <w:t>УТВЕРЖДЕН</w:t>
      </w:r>
      <w:r w:rsidR="007621E9">
        <w:rPr>
          <w:b/>
          <w:i/>
          <w:sz w:val="24"/>
          <w:szCs w:val="28"/>
        </w:rPr>
        <w:t>О</w:t>
      </w:r>
    </w:p>
    <w:p w:rsidR="000C0E31" w:rsidRPr="000C0E31" w:rsidRDefault="00FD6012" w:rsidP="00FD6012">
      <w:pPr>
        <w:spacing w:after="0" w:line="240" w:lineRule="auto"/>
        <w:ind w:firstLine="4536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н</w:t>
      </w:r>
      <w:r w:rsidR="000C0E31" w:rsidRPr="000C0E31">
        <w:rPr>
          <w:b/>
          <w:i/>
          <w:sz w:val="24"/>
          <w:szCs w:val="28"/>
        </w:rPr>
        <w:t>а заседании Правления</w:t>
      </w:r>
    </w:p>
    <w:p w:rsidR="000C0E31" w:rsidRPr="000C0E31" w:rsidRDefault="000C0E31" w:rsidP="00FD6012">
      <w:pPr>
        <w:spacing w:after="0" w:line="240" w:lineRule="auto"/>
        <w:ind w:firstLine="4536"/>
        <w:rPr>
          <w:b/>
          <w:i/>
          <w:sz w:val="24"/>
          <w:szCs w:val="28"/>
        </w:rPr>
      </w:pPr>
      <w:r w:rsidRPr="000C0E31">
        <w:rPr>
          <w:b/>
          <w:i/>
          <w:sz w:val="24"/>
          <w:szCs w:val="28"/>
        </w:rPr>
        <w:t>НП «Национальный совет по гомеопатии»</w:t>
      </w:r>
    </w:p>
    <w:p w:rsidR="000C0E31" w:rsidRPr="000C0E31" w:rsidRDefault="000C0E31" w:rsidP="00FD6012">
      <w:pPr>
        <w:spacing w:after="0" w:line="240" w:lineRule="auto"/>
        <w:ind w:firstLine="4536"/>
        <w:rPr>
          <w:b/>
          <w:i/>
          <w:sz w:val="24"/>
          <w:szCs w:val="28"/>
        </w:rPr>
      </w:pPr>
      <w:r w:rsidRPr="000C0E31">
        <w:rPr>
          <w:b/>
          <w:i/>
          <w:sz w:val="24"/>
          <w:szCs w:val="28"/>
        </w:rPr>
        <w:t>15 марта 2016г.</w:t>
      </w:r>
    </w:p>
    <w:p w:rsidR="000C0E31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</w:p>
    <w:p w:rsidR="000C0E31" w:rsidRDefault="000C0E31" w:rsidP="000C0E31">
      <w:pPr>
        <w:spacing w:after="0" w:line="240" w:lineRule="auto"/>
        <w:rPr>
          <w:b/>
          <w:sz w:val="32"/>
          <w:szCs w:val="28"/>
        </w:rPr>
      </w:pPr>
    </w:p>
    <w:p w:rsidR="00266E12" w:rsidRDefault="00266E12" w:rsidP="000C0E31">
      <w:pPr>
        <w:spacing w:after="0" w:line="240" w:lineRule="auto"/>
        <w:rPr>
          <w:b/>
          <w:sz w:val="32"/>
          <w:szCs w:val="28"/>
        </w:rPr>
      </w:pPr>
    </w:p>
    <w:p w:rsidR="00266E12" w:rsidRDefault="00266E12" w:rsidP="000C0E31">
      <w:pPr>
        <w:spacing w:after="0" w:line="240" w:lineRule="auto"/>
        <w:rPr>
          <w:b/>
          <w:sz w:val="32"/>
          <w:szCs w:val="28"/>
        </w:rPr>
      </w:pPr>
    </w:p>
    <w:p w:rsidR="00E80BE5" w:rsidRDefault="00E80BE5" w:rsidP="000C0E31">
      <w:pPr>
        <w:spacing w:after="0" w:line="240" w:lineRule="auto"/>
        <w:rPr>
          <w:b/>
          <w:sz w:val="32"/>
          <w:szCs w:val="28"/>
        </w:rPr>
      </w:pPr>
      <w:bookmarkStart w:id="0" w:name="_GoBack"/>
      <w:bookmarkEnd w:id="0"/>
    </w:p>
    <w:p w:rsidR="000C0E31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</w:p>
    <w:p w:rsidR="000C0E31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</w:p>
    <w:p w:rsidR="000C0E31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</w:p>
    <w:p w:rsidR="000C0E31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  <w:r w:rsidRPr="009D2A93">
        <w:rPr>
          <w:b/>
          <w:sz w:val="32"/>
          <w:szCs w:val="28"/>
        </w:rPr>
        <w:t xml:space="preserve">ОСНОВНЫЕ НАПРАВЛЕНИЯ </w:t>
      </w:r>
    </w:p>
    <w:p w:rsidR="000C0E31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  <w:r w:rsidRPr="009D2A93">
        <w:rPr>
          <w:b/>
          <w:sz w:val="32"/>
          <w:szCs w:val="28"/>
        </w:rPr>
        <w:t xml:space="preserve">ДЕЯТЕЛЬНОСТИ </w:t>
      </w:r>
      <w:r w:rsidR="007621E9">
        <w:rPr>
          <w:b/>
          <w:sz w:val="32"/>
          <w:szCs w:val="28"/>
        </w:rPr>
        <w:t>НП «</w:t>
      </w:r>
      <w:r w:rsidRPr="009D2A93">
        <w:rPr>
          <w:b/>
          <w:sz w:val="32"/>
          <w:szCs w:val="28"/>
        </w:rPr>
        <w:t>НАЦИОНАЛЬН</w:t>
      </w:r>
      <w:r w:rsidR="007621E9">
        <w:rPr>
          <w:b/>
          <w:sz w:val="32"/>
          <w:szCs w:val="28"/>
        </w:rPr>
        <w:t>ЫЙ</w:t>
      </w:r>
      <w:r w:rsidRPr="009D2A93">
        <w:rPr>
          <w:b/>
          <w:sz w:val="32"/>
          <w:szCs w:val="28"/>
        </w:rPr>
        <w:t xml:space="preserve"> СОВЕТ ПО ГОМЕОПАТИИ</w:t>
      </w:r>
      <w:r w:rsidR="007621E9">
        <w:rPr>
          <w:b/>
          <w:sz w:val="32"/>
          <w:szCs w:val="28"/>
        </w:rPr>
        <w:t>»</w:t>
      </w:r>
      <w:r>
        <w:rPr>
          <w:b/>
          <w:sz w:val="32"/>
          <w:szCs w:val="28"/>
        </w:rPr>
        <w:t>,</w:t>
      </w:r>
      <w:r w:rsidRPr="009D2A93">
        <w:rPr>
          <w:b/>
          <w:sz w:val="32"/>
          <w:szCs w:val="28"/>
        </w:rPr>
        <w:t xml:space="preserve">  </w:t>
      </w:r>
    </w:p>
    <w:p w:rsidR="007621E9" w:rsidRDefault="000C0E31" w:rsidP="000C0E31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 </w:t>
      </w:r>
      <w:proofErr w:type="gramStart"/>
      <w:r>
        <w:rPr>
          <w:b/>
          <w:sz w:val="32"/>
          <w:szCs w:val="28"/>
        </w:rPr>
        <w:t>ЦЕЛЯХ</w:t>
      </w:r>
      <w:proofErr w:type="gramEnd"/>
      <w:r w:rsidRPr="009D2A93">
        <w:rPr>
          <w:b/>
          <w:sz w:val="32"/>
          <w:szCs w:val="28"/>
        </w:rPr>
        <w:t xml:space="preserve"> РАСШИРЕНИЯ ПРИМЕНЕНИЯ ГОМЕОПАТИ</w:t>
      </w:r>
      <w:r w:rsidR="007621E9">
        <w:rPr>
          <w:b/>
          <w:sz w:val="32"/>
          <w:szCs w:val="28"/>
        </w:rPr>
        <w:t>ЧЕСКОГО МЕТОДА</w:t>
      </w:r>
      <w:r w:rsidRPr="009D2A93">
        <w:rPr>
          <w:b/>
          <w:sz w:val="32"/>
          <w:szCs w:val="28"/>
        </w:rPr>
        <w:t xml:space="preserve"> В ПРАКТИЧЕСКОМ ЗДРАВООХРАНЕНИИ </w:t>
      </w:r>
    </w:p>
    <w:p w:rsidR="000C0E31" w:rsidRPr="009D2A93" w:rsidRDefault="000C0E31" w:rsidP="000C0E31">
      <w:pPr>
        <w:spacing w:after="0" w:line="240" w:lineRule="auto"/>
        <w:jc w:val="center"/>
        <w:rPr>
          <w:sz w:val="24"/>
        </w:rPr>
      </w:pPr>
      <w:r w:rsidRPr="009D2A93">
        <w:rPr>
          <w:b/>
          <w:sz w:val="32"/>
          <w:szCs w:val="28"/>
        </w:rPr>
        <w:t>РОССИЙСКОЙ ФЕДЕРАЦИИ.</w:t>
      </w:r>
    </w:p>
    <w:p w:rsidR="000C0E31" w:rsidRDefault="000C0E31" w:rsidP="000C0E31">
      <w:pPr>
        <w:jc w:val="center"/>
        <w:rPr>
          <w:b/>
          <w:i/>
        </w:rPr>
      </w:pPr>
    </w:p>
    <w:p w:rsidR="000C0E31" w:rsidRDefault="000C0E31" w:rsidP="000C0E31">
      <w:pPr>
        <w:spacing w:after="0" w:line="240" w:lineRule="auto"/>
        <w:jc w:val="center"/>
        <w:rPr>
          <w:b/>
          <w:i/>
          <w:sz w:val="24"/>
        </w:rPr>
      </w:pPr>
      <w:r w:rsidRPr="009D2A93">
        <w:rPr>
          <w:b/>
          <w:i/>
          <w:sz w:val="24"/>
        </w:rPr>
        <w:t xml:space="preserve">РАЗРАБОТАНЫ НА ОСНОВАНИИ РЕШЕНИЯ И ПРЕДЛОЖЕНИЙ УЧАСТНИКОВ      </w:t>
      </w:r>
    </w:p>
    <w:p w:rsidR="000C0E31" w:rsidRPr="009D2A93" w:rsidRDefault="000C0E31" w:rsidP="000C0E31">
      <w:pPr>
        <w:spacing w:after="0" w:line="240" w:lineRule="auto"/>
        <w:jc w:val="center"/>
        <w:rPr>
          <w:sz w:val="24"/>
        </w:rPr>
      </w:pPr>
      <w:r w:rsidRPr="009D2A93">
        <w:rPr>
          <w:b/>
          <w:i/>
          <w:sz w:val="24"/>
        </w:rPr>
        <w:t>ПЯТОГО РОССИЙСКОГО ГОМЕОПАТИЧЕСКОГО СЪЕЗДА</w:t>
      </w: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Default="000C0E31" w:rsidP="000C0E31">
      <w:pPr>
        <w:jc w:val="center"/>
      </w:pPr>
    </w:p>
    <w:p w:rsidR="000C0E31" w:rsidRPr="008C14F9" w:rsidRDefault="000C0E31" w:rsidP="000C0E31">
      <w:pPr>
        <w:spacing w:after="0" w:line="240" w:lineRule="auto"/>
        <w:jc w:val="center"/>
        <w:rPr>
          <w:b/>
          <w:i/>
          <w:sz w:val="28"/>
        </w:rPr>
      </w:pPr>
      <w:r w:rsidRPr="008C14F9">
        <w:rPr>
          <w:b/>
          <w:i/>
          <w:sz w:val="28"/>
        </w:rPr>
        <w:t>Март 2016 г.</w:t>
      </w:r>
    </w:p>
    <w:p w:rsidR="000C0E31" w:rsidRPr="008C14F9" w:rsidRDefault="000C0E31" w:rsidP="000C0E31">
      <w:pPr>
        <w:spacing w:after="0" w:line="240" w:lineRule="auto"/>
        <w:jc w:val="center"/>
        <w:rPr>
          <w:b/>
          <w:i/>
          <w:sz w:val="24"/>
          <w:szCs w:val="36"/>
        </w:rPr>
      </w:pPr>
      <w:r w:rsidRPr="008C14F9">
        <w:rPr>
          <w:b/>
          <w:i/>
          <w:sz w:val="28"/>
        </w:rPr>
        <w:t>Москва</w:t>
      </w:r>
      <w:r w:rsidRPr="008C14F9">
        <w:rPr>
          <w:b/>
          <w:i/>
          <w:sz w:val="24"/>
          <w:szCs w:val="36"/>
        </w:rPr>
        <w:t xml:space="preserve"> </w:t>
      </w:r>
    </w:p>
    <w:p w:rsidR="000C0E31" w:rsidRDefault="000C0E31" w:rsidP="000C0E31">
      <w:pPr>
        <w:spacing w:after="0" w:line="240" w:lineRule="auto"/>
        <w:jc w:val="center"/>
        <w:rPr>
          <w:b/>
          <w:i/>
          <w:sz w:val="28"/>
          <w:szCs w:val="36"/>
        </w:rPr>
      </w:pPr>
      <w:r w:rsidRPr="00F735FC">
        <w:rPr>
          <w:b/>
          <w:i/>
          <w:sz w:val="28"/>
          <w:szCs w:val="36"/>
        </w:rPr>
        <w:lastRenderedPageBreak/>
        <w:t xml:space="preserve">Национальный совет по гомеопатии (далее – НСГ), в целях обеспечения эффективного выполнения решений съезда, систематизирует собственную деятельность: </w:t>
      </w:r>
    </w:p>
    <w:p w:rsidR="000C0E31" w:rsidRPr="003B16B2" w:rsidRDefault="000C0E31" w:rsidP="000C0E31">
      <w:pPr>
        <w:pStyle w:val="a3"/>
        <w:spacing w:after="120" w:line="240" w:lineRule="auto"/>
        <w:ind w:left="499"/>
        <w:jc w:val="both"/>
        <w:rPr>
          <w:b/>
          <w:i/>
          <w:sz w:val="24"/>
          <w:szCs w:val="36"/>
        </w:rPr>
      </w:pPr>
    </w:p>
    <w:p w:rsidR="000C0E31" w:rsidRDefault="000C0E31" w:rsidP="003B16B2">
      <w:pPr>
        <w:pStyle w:val="a3"/>
        <w:numPr>
          <w:ilvl w:val="1"/>
          <w:numId w:val="3"/>
        </w:numPr>
        <w:spacing w:after="120" w:line="240" w:lineRule="auto"/>
        <w:ind w:left="1225"/>
        <w:contextualSpacing w:val="0"/>
        <w:jc w:val="both"/>
        <w:rPr>
          <w:sz w:val="36"/>
          <w:szCs w:val="36"/>
        </w:rPr>
      </w:pPr>
      <w:r w:rsidRPr="00F735FC">
        <w:rPr>
          <w:sz w:val="28"/>
          <w:szCs w:val="28"/>
        </w:rPr>
        <w:t>Завершит</w:t>
      </w:r>
      <w:r w:rsidR="00FD6012">
        <w:rPr>
          <w:sz w:val="28"/>
          <w:szCs w:val="28"/>
        </w:rPr>
        <w:t>ь</w:t>
      </w:r>
      <w:r w:rsidRPr="00F735FC">
        <w:rPr>
          <w:sz w:val="28"/>
          <w:szCs w:val="28"/>
        </w:rPr>
        <w:t xml:space="preserve"> формирование и прове</w:t>
      </w:r>
      <w:r w:rsidR="00FD6012">
        <w:rPr>
          <w:sz w:val="28"/>
          <w:szCs w:val="28"/>
        </w:rPr>
        <w:t>сти</w:t>
      </w:r>
      <w:r w:rsidRPr="00F735FC">
        <w:rPr>
          <w:sz w:val="28"/>
          <w:szCs w:val="28"/>
        </w:rPr>
        <w:t xml:space="preserve"> специализацию деятельности членов Правления НСГ на общественных началах</w:t>
      </w:r>
      <w:r w:rsidRPr="00F735FC">
        <w:rPr>
          <w:sz w:val="36"/>
          <w:szCs w:val="36"/>
        </w:rPr>
        <w:t>;</w:t>
      </w:r>
    </w:p>
    <w:p w:rsidR="000C0E31" w:rsidRPr="00F735FC" w:rsidRDefault="000C0E31" w:rsidP="003B16B2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sz w:val="36"/>
          <w:szCs w:val="36"/>
        </w:rPr>
      </w:pPr>
      <w:r w:rsidRPr="00F735FC">
        <w:rPr>
          <w:sz w:val="28"/>
          <w:szCs w:val="28"/>
        </w:rPr>
        <w:t>Завершит</w:t>
      </w:r>
      <w:r w:rsidR="00FD6012">
        <w:rPr>
          <w:sz w:val="28"/>
          <w:szCs w:val="28"/>
        </w:rPr>
        <w:t>ь</w:t>
      </w:r>
      <w:r w:rsidRPr="00F735FC">
        <w:rPr>
          <w:sz w:val="28"/>
          <w:szCs w:val="28"/>
        </w:rPr>
        <w:t xml:space="preserve"> формирование</w:t>
      </w:r>
      <w:r>
        <w:rPr>
          <w:sz w:val="28"/>
          <w:szCs w:val="28"/>
        </w:rPr>
        <w:t xml:space="preserve"> </w:t>
      </w:r>
      <w:r w:rsidRPr="00F735FC">
        <w:rPr>
          <w:sz w:val="28"/>
          <w:szCs w:val="28"/>
        </w:rPr>
        <w:t>и прове</w:t>
      </w:r>
      <w:r w:rsidR="00FD6012">
        <w:rPr>
          <w:sz w:val="28"/>
          <w:szCs w:val="28"/>
        </w:rPr>
        <w:t>сти</w:t>
      </w:r>
      <w:r w:rsidRPr="00F735FC">
        <w:rPr>
          <w:sz w:val="28"/>
          <w:szCs w:val="28"/>
        </w:rPr>
        <w:t xml:space="preserve"> специализацию деятельности регионального актива НСГ на общественных началах;</w:t>
      </w:r>
    </w:p>
    <w:p w:rsidR="000C0E31" w:rsidRPr="00F735FC" w:rsidRDefault="00FD6012" w:rsidP="003B16B2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sz w:val="36"/>
          <w:szCs w:val="36"/>
        </w:rPr>
      </w:pPr>
      <w:r>
        <w:rPr>
          <w:sz w:val="28"/>
          <w:szCs w:val="28"/>
        </w:rPr>
        <w:t>О</w:t>
      </w:r>
      <w:r w:rsidR="000C0E31" w:rsidRPr="00F735FC">
        <w:rPr>
          <w:sz w:val="28"/>
          <w:szCs w:val="28"/>
        </w:rPr>
        <w:t xml:space="preserve">существлять деятельность на основе квартального плана работы.  Проводить заседания Правления НСГ не реже одного раза в месяц. Обеспечивать своевременное, полное и качественное выполнение решений съезда и Правления НСГ; </w:t>
      </w:r>
    </w:p>
    <w:p w:rsidR="000C0E31" w:rsidRPr="0023472C" w:rsidRDefault="000C0E31" w:rsidP="003B16B2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sz w:val="36"/>
          <w:szCs w:val="36"/>
        </w:rPr>
      </w:pPr>
      <w:r w:rsidRPr="0023472C">
        <w:rPr>
          <w:sz w:val="28"/>
          <w:szCs w:val="28"/>
        </w:rPr>
        <w:t>Систематически информировать, через Российский гомеопатический портал, гомеопатическое сообщество о деятельности НСГ, о Решениях Российских гомеопатических съездов и намечаемых мероприятиях в области отечественной и международной гомеопатии;</w:t>
      </w:r>
    </w:p>
    <w:p w:rsidR="000C0E31" w:rsidRPr="00F735FC" w:rsidRDefault="000C0E31" w:rsidP="003B16B2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sz w:val="36"/>
          <w:szCs w:val="36"/>
        </w:rPr>
      </w:pPr>
      <w:r w:rsidRPr="00F735FC">
        <w:rPr>
          <w:sz w:val="28"/>
          <w:szCs w:val="28"/>
        </w:rPr>
        <w:t>Созда</w:t>
      </w:r>
      <w:r w:rsidR="00FD6012">
        <w:rPr>
          <w:sz w:val="28"/>
          <w:szCs w:val="28"/>
        </w:rPr>
        <w:t>ть</w:t>
      </w:r>
      <w:r w:rsidRPr="00F735FC">
        <w:rPr>
          <w:sz w:val="28"/>
          <w:szCs w:val="28"/>
        </w:rPr>
        <w:t xml:space="preserve"> на феде</w:t>
      </w:r>
      <w:r>
        <w:rPr>
          <w:sz w:val="28"/>
          <w:szCs w:val="28"/>
        </w:rPr>
        <w:t xml:space="preserve">ральном и региональном уровнях </w:t>
      </w:r>
      <w:r w:rsidRPr="00F735FC">
        <w:rPr>
          <w:sz w:val="28"/>
          <w:szCs w:val="28"/>
        </w:rPr>
        <w:t>и организ</w:t>
      </w:r>
      <w:r w:rsidR="00FD6012">
        <w:rPr>
          <w:sz w:val="28"/>
          <w:szCs w:val="28"/>
        </w:rPr>
        <w:t>овать</w:t>
      </w:r>
      <w:r w:rsidRPr="00F735FC">
        <w:rPr>
          <w:sz w:val="28"/>
          <w:szCs w:val="28"/>
        </w:rPr>
        <w:t xml:space="preserve"> эффективную деятельность общественных объединений: </w:t>
      </w:r>
    </w:p>
    <w:p w:rsidR="000C0E31" w:rsidRPr="00F735FC" w:rsidRDefault="000C0E31" w:rsidP="005B4D6A">
      <w:pPr>
        <w:pStyle w:val="a3"/>
        <w:numPr>
          <w:ilvl w:val="0"/>
          <w:numId w:val="4"/>
        </w:numPr>
        <w:spacing w:after="0" w:line="312" w:lineRule="auto"/>
        <w:ind w:left="1939" w:hanging="357"/>
        <w:contextualSpacing w:val="0"/>
        <w:jc w:val="both"/>
        <w:rPr>
          <w:sz w:val="36"/>
          <w:szCs w:val="36"/>
        </w:rPr>
      </w:pPr>
      <w:r w:rsidRPr="00F735FC">
        <w:rPr>
          <w:sz w:val="28"/>
          <w:szCs w:val="28"/>
        </w:rPr>
        <w:t>Производителей гомеопатических препаратов;</w:t>
      </w:r>
    </w:p>
    <w:p w:rsidR="000C0E31" w:rsidRPr="00F735FC" w:rsidRDefault="000C0E31" w:rsidP="005B4D6A">
      <w:pPr>
        <w:pStyle w:val="a3"/>
        <w:numPr>
          <w:ilvl w:val="0"/>
          <w:numId w:val="4"/>
        </w:numPr>
        <w:spacing w:after="0" w:line="312" w:lineRule="auto"/>
        <w:ind w:left="1939" w:hanging="357"/>
        <w:contextualSpacing w:val="0"/>
        <w:jc w:val="both"/>
        <w:rPr>
          <w:sz w:val="36"/>
          <w:szCs w:val="36"/>
        </w:rPr>
      </w:pPr>
      <w:r w:rsidRPr="00F735FC">
        <w:rPr>
          <w:sz w:val="28"/>
          <w:szCs w:val="28"/>
        </w:rPr>
        <w:t>Производственных гомеопатических аптек;</w:t>
      </w:r>
    </w:p>
    <w:p w:rsidR="000C0E31" w:rsidRPr="00F735FC" w:rsidRDefault="000C0E31" w:rsidP="005B4D6A">
      <w:pPr>
        <w:pStyle w:val="a3"/>
        <w:numPr>
          <w:ilvl w:val="0"/>
          <w:numId w:val="4"/>
        </w:numPr>
        <w:spacing w:after="0" w:line="312" w:lineRule="auto"/>
        <w:ind w:left="1939" w:hanging="357"/>
        <w:contextualSpacing w:val="0"/>
        <w:jc w:val="both"/>
        <w:rPr>
          <w:sz w:val="36"/>
          <w:szCs w:val="36"/>
        </w:rPr>
      </w:pPr>
      <w:r w:rsidRPr="00F735FC">
        <w:rPr>
          <w:sz w:val="28"/>
          <w:szCs w:val="28"/>
        </w:rPr>
        <w:t>Гомеопатических центров;</w:t>
      </w:r>
    </w:p>
    <w:p w:rsidR="000C0E31" w:rsidRPr="00F735FC" w:rsidRDefault="000C0E31" w:rsidP="005B4D6A">
      <w:pPr>
        <w:pStyle w:val="a3"/>
        <w:numPr>
          <w:ilvl w:val="0"/>
          <w:numId w:val="4"/>
        </w:numPr>
        <w:spacing w:after="0" w:line="312" w:lineRule="auto"/>
        <w:ind w:left="1939" w:hanging="357"/>
        <w:contextualSpacing w:val="0"/>
        <w:jc w:val="both"/>
        <w:rPr>
          <w:sz w:val="36"/>
          <w:szCs w:val="36"/>
        </w:rPr>
      </w:pPr>
      <w:r w:rsidRPr="00F735FC">
        <w:rPr>
          <w:sz w:val="28"/>
          <w:szCs w:val="28"/>
        </w:rPr>
        <w:t xml:space="preserve">Врачей, использующих </w:t>
      </w:r>
      <w:r w:rsidR="004A115D">
        <w:rPr>
          <w:sz w:val="28"/>
          <w:szCs w:val="28"/>
        </w:rPr>
        <w:t xml:space="preserve">гомеопатический </w:t>
      </w:r>
      <w:r w:rsidRPr="00F735FC">
        <w:rPr>
          <w:sz w:val="28"/>
          <w:szCs w:val="28"/>
        </w:rPr>
        <w:t>метод;</w:t>
      </w:r>
    </w:p>
    <w:p w:rsidR="000C0E31" w:rsidRPr="00F735FC" w:rsidRDefault="000C0E31" w:rsidP="005B4D6A">
      <w:pPr>
        <w:pStyle w:val="a3"/>
        <w:numPr>
          <w:ilvl w:val="0"/>
          <w:numId w:val="4"/>
        </w:numPr>
        <w:spacing w:after="0" w:line="312" w:lineRule="auto"/>
        <w:ind w:left="1939" w:hanging="357"/>
        <w:contextualSpacing w:val="0"/>
        <w:jc w:val="both"/>
        <w:rPr>
          <w:sz w:val="36"/>
          <w:szCs w:val="36"/>
        </w:rPr>
      </w:pPr>
      <w:r w:rsidRPr="00F735FC">
        <w:rPr>
          <w:sz w:val="28"/>
          <w:szCs w:val="28"/>
        </w:rPr>
        <w:t xml:space="preserve">Сторонников </w:t>
      </w:r>
      <w:r w:rsidR="004A115D">
        <w:rPr>
          <w:sz w:val="28"/>
          <w:szCs w:val="28"/>
        </w:rPr>
        <w:t xml:space="preserve">гомеопатического </w:t>
      </w:r>
      <w:r w:rsidRPr="00F735FC">
        <w:rPr>
          <w:sz w:val="28"/>
          <w:szCs w:val="28"/>
        </w:rPr>
        <w:t>метода.</w:t>
      </w:r>
    </w:p>
    <w:p w:rsidR="000C0E31" w:rsidRDefault="000C0E31" w:rsidP="003B16B2">
      <w:pPr>
        <w:pStyle w:val="a3"/>
        <w:numPr>
          <w:ilvl w:val="1"/>
          <w:numId w:val="3"/>
        </w:numPr>
        <w:spacing w:after="120"/>
        <w:contextualSpacing w:val="0"/>
        <w:jc w:val="both"/>
        <w:rPr>
          <w:sz w:val="28"/>
          <w:szCs w:val="28"/>
        </w:rPr>
      </w:pPr>
      <w:r w:rsidRPr="00F735FC">
        <w:rPr>
          <w:sz w:val="28"/>
          <w:szCs w:val="28"/>
        </w:rPr>
        <w:t>Созда</w:t>
      </w:r>
      <w:r w:rsidR="00FD6012">
        <w:rPr>
          <w:sz w:val="28"/>
          <w:szCs w:val="28"/>
        </w:rPr>
        <w:t>ть</w:t>
      </w:r>
      <w:r w:rsidRPr="00F735FC">
        <w:rPr>
          <w:sz w:val="28"/>
          <w:szCs w:val="28"/>
        </w:rPr>
        <w:t xml:space="preserve"> при НСГ постоянно действующие Экспертные Советы:</w:t>
      </w:r>
    </w:p>
    <w:p w:rsidR="000C0E31" w:rsidRPr="0023472C" w:rsidRDefault="000C0E31" w:rsidP="006100DB">
      <w:pPr>
        <w:pStyle w:val="a3"/>
        <w:numPr>
          <w:ilvl w:val="0"/>
          <w:numId w:val="5"/>
        </w:numPr>
        <w:spacing w:after="40" w:line="240" w:lineRule="auto"/>
        <w:ind w:left="1984" w:hanging="357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по гомеопатической терминологии;</w:t>
      </w:r>
    </w:p>
    <w:p w:rsidR="000C0E31" w:rsidRPr="0023472C" w:rsidRDefault="000C0E31" w:rsidP="006100DB">
      <w:pPr>
        <w:pStyle w:val="a3"/>
        <w:numPr>
          <w:ilvl w:val="0"/>
          <w:numId w:val="5"/>
        </w:numPr>
        <w:spacing w:after="40" w:line="240" w:lineRule="auto"/>
        <w:ind w:left="1984" w:hanging="357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 xml:space="preserve">по </w:t>
      </w:r>
      <w:r w:rsidR="00FD6012" w:rsidRPr="0023472C">
        <w:rPr>
          <w:sz w:val="28"/>
          <w:szCs w:val="28"/>
        </w:rPr>
        <w:t xml:space="preserve">организации </w:t>
      </w:r>
      <w:r w:rsidRPr="0023472C">
        <w:rPr>
          <w:sz w:val="28"/>
          <w:szCs w:val="28"/>
        </w:rPr>
        <w:t>законодательной инициатив</w:t>
      </w:r>
      <w:r w:rsidR="00FD6012" w:rsidRPr="0023472C">
        <w:rPr>
          <w:sz w:val="28"/>
          <w:szCs w:val="28"/>
        </w:rPr>
        <w:t>ы</w:t>
      </w:r>
      <w:r w:rsidRPr="0023472C">
        <w:rPr>
          <w:sz w:val="28"/>
          <w:szCs w:val="28"/>
        </w:rPr>
        <w:t>, прежде всего для принятия Федерального закона «О ГОМЕОПАТИИ»;</w:t>
      </w:r>
    </w:p>
    <w:p w:rsidR="000C0E31" w:rsidRPr="0023472C" w:rsidRDefault="000C0E31" w:rsidP="006100DB">
      <w:pPr>
        <w:pStyle w:val="a3"/>
        <w:numPr>
          <w:ilvl w:val="0"/>
          <w:numId w:val="5"/>
        </w:numPr>
        <w:spacing w:after="40" w:line="240" w:lineRule="auto"/>
        <w:ind w:left="1984" w:hanging="357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по разработке концептуальных и программных документов в области гомеопатии;</w:t>
      </w:r>
    </w:p>
    <w:p w:rsidR="000C0E31" w:rsidRPr="0023472C" w:rsidRDefault="000C0E31" w:rsidP="006100DB">
      <w:pPr>
        <w:pStyle w:val="a3"/>
        <w:numPr>
          <w:ilvl w:val="0"/>
          <w:numId w:val="5"/>
        </w:numPr>
        <w:spacing w:after="40" w:line="240" w:lineRule="auto"/>
        <w:ind w:left="1984" w:hanging="357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по гомеопатической фармации;</w:t>
      </w:r>
    </w:p>
    <w:p w:rsidR="000C0E31" w:rsidRPr="0023472C" w:rsidRDefault="000C0E31" w:rsidP="006100DB">
      <w:pPr>
        <w:pStyle w:val="a3"/>
        <w:numPr>
          <w:ilvl w:val="0"/>
          <w:numId w:val="5"/>
        </w:numPr>
        <w:spacing w:after="40" w:line="240" w:lineRule="auto"/>
        <w:ind w:left="1984" w:hanging="357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по широкому внедрению гомеопатического метода  в практику отечественного здравоохранения;</w:t>
      </w:r>
    </w:p>
    <w:p w:rsidR="000C0E31" w:rsidRPr="0023472C" w:rsidRDefault="000C0E31" w:rsidP="006100DB">
      <w:pPr>
        <w:pStyle w:val="a3"/>
        <w:numPr>
          <w:ilvl w:val="0"/>
          <w:numId w:val="5"/>
        </w:numPr>
        <w:spacing w:after="40" w:line="240" w:lineRule="auto"/>
        <w:ind w:left="1984" w:hanging="357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по интегративной медицине;</w:t>
      </w:r>
    </w:p>
    <w:p w:rsidR="000C0E31" w:rsidRPr="0023472C" w:rsidRDefault="000C0E31" w:rsidP="006100DB">
      <w:pPr>
        <w:pStyle w:val="a3"/>
        <w:numPr>
          <w:ilvl w:val="0"/>
          <w:numId w:val="5"/>
        </w:numPr>
        <w:spacing w:after="40" w:line="240" w:lineRule="auto"/>
        <w:ind w:left="1984" w:hanging="357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по теоретическим и научно-практическим исследованиям в области гомеопатии;</w:t>
      </w:r>
    </w:p>
    <w:p w:rsidR="000C0E31" w:rsidRPr="0023472C" w:rsidRDefault="000C0E31" w:rsidP="006100DB">
      <w:pPr>
        <w:pStyle w:val="a3"/>
        <w:numPr>
          <w:ilvl w:val="0"/>
          <w:numId w:val="5"/>
        </w:numPr>
        <w:spacing w:after="40" w:line="240" w:lineRule="auto"/>
        <w:ind w:left="1984" w:hanging="357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 xml:space="preserve">по </w:t>
      </w:r>
      <w:proofErr w:type="spellStart"/>
      <w:r w:rsidRPr="0023472C">
        <w:rPr>
          <w:sz w:val="28"/>
          <w:szCs w:val="28"/>
        </w:rPr>
        <w:t>учебно</w:t>
      </w:r>
      <w:proofErr w:type="spellEnd"/>
      <w:r w:rsidRPr="0023472C">
        <w:rPr>
          <w:sz w:val="28"/>
          <w:szCs w:val="28"/>
        </w:rPr>
        <w:t xml:space="preserve"> – методической деятельности.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F735FC">
        <w:rPr>
          <w:sz w:val="28"/>
          <w:szCs w:val="28"/>
        </w:rPr>
        <w:lastRenderedPageBreak/>
        <w:t>Составит</w:t>
      </w:r>
      <w:r w:rsidR="00EA385F">
        <w:rPr>
          <w:sz w:val="28"/>
          <w:szCs w:val="28"/>
        </w:rPr>
        <w:t>ь</w:t>
      </w:r>
      <w:r w:rsidRPr="00F735FC">
        <w:rPr>
          <w:sz w:val="28"/>
          <w:szCs w:val="28"/>
        </w:rPr>
        <w:t xml:space="preserve"> Реестр Общественных советов в профильных  федеральных и региональных органах государственной власти и рекоменд</w:t>
      </w:r>
      <w:r w:rsidR="006100DB">
        <w:rPr>
          <w:sz w:val="28"/>
          <w:szCs w:val="28"/>
        </w:rPr>
        <w:t>овать</w:t>
      </w:r>
      <w:r w:rsidRPr="00F735FC">
        <w:rPr>
          <w:sz w:val="28"/>
          <w:szCs w:val="28"/>
        </w:rPr>
        <w:t xml:space="preserve"> уполномоченных представителей НСГ.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Составит</w:t>
      </w:r>
      <w:r w:rsidR="00EA385F">
        <w:rPr>
          <w:sz w:val="28"/>
          <w:szCs w:val="28"/>
        </w:rPr>
        <w:t>ь</w:t>
      </w:r>
      <w:r w:rsidRPr="00203538">
        <w:rPr>
          <w:sz w:val="28"/>
          <w:szCs w:val="28"/>
        </w:rPr>
        <w:t xml:space="preserve"> Реестр экспертных организаций (рабочих групп) в профильных федеральных и региональных органах государственной власти, а также общественных организациях и рекоменд</w:t>
      </w:r>
      <w:r w:rsidR="006E2004">
        <w:rPr>
          <w:sz w:val="28"/>
          <w:szCs w:val="28"/>
        </w:rPr>
        <w:t xml:space="preserve">овать </w:t>
      </w:r>
      <w:r w:rsidRPr="00203538">
        <w:rPr>
          <w:sz w:val="28"/>
          <w:szCs w:val="28"/>
        </w:rPr>
        <w:t>уполномоченных представителей НСГ.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Созда</w:t>
      </w:r>
      <w:r w:rsidR="00EA385F">
        <w:rPr>
          <w:sz w:val="28"/>
          <w:szCs w:val="28"/>
        </w:rPr>
        <w:t>ть</w:t>
      </w:r>
      <w:r w:rsidRPr="00203538">
        <w:rPr>
          <w:sz w:val="28"/>
          <w:szCs w:val="28"/>
        </w:rPr>
        <w:t xml:space="preserve"> временные рабочие группы по контролю выполнения отдельных решений и предложений участников съезда.</w:t>
      </w:r>
    </w:p>
    <w:p w:rsidR="000C0E31" w:rsidRPr="0023472C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Созда</w:t>
      </w:r>
      <w:r w:rsidR="00EA385F" w:rsidRPr="0023472C">
        <w:rPr>
          <w:sz w:val="28"/>
          <w:szCs w:val="28"/>
        </w:rPr>
        <w:t>ть</w:t>
      </w:r>
      <w:r w:rsidRPr="0023472C">
        <w:rPr>
          <w:sz w:val="28"/>
          <w:szCs w:val="28"/>
        </w:rPr>
        <w:t xml:space="preserve"> саморегулируемую организацию (СРО)</w:t>
      </w:r>
      <w:r w:rsidR="00EA385F" w:rsidRPr="0023472C">
        <w:rPr>
          <w:sz w:val="28"/>
          <w:szCs w:val="28"/>
        </w:rPr>
        <w:t>, с</w:t>
      </w:r>
      <w:r w:rsidRPr="0023472C">
        <w:rPr>
          <w:sz w:val="28"/>
          <w:szCs w:val="28"/>
        </w:rPr>
        <w:t xml:space="preserve"> широким участием юридических и </w:t>
      </w:r>
      <w:r w:rsidR="00EA385F" w:rsidRPr="0023472C">
        <w:rPr>
          <w:sz w:val="28"/>
          <w:szCs w:val="28"/>
        </w:rPr>
        <w:t>физических</w:t>
      </w:r>
      <w:r w:rsidRPr="0023472C">
        <w:rPr>
          <w:sz w:val="28"/>
          <w:szCs w:val="28"/>
        </w:rPr>
        <w:t xml:space="preserve"> лиц, оказывающих  медицинские услуги с применением  гомеопатического метода</w:t>
      </w:r>
      <w:r w:rsidR="00EA385F" w:rsidRPr="0023472C">
        <w:rPr>
          <w:sz w:val="28"/>
          <w:szCs w:val="28"/>
        </w:rPr>
        <w:t>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Созда</w:t>
      </w:r>
      <w:r w:rsidR="00EA385F" w:rsidRPr="0023472C">
        <w:rPr>
          <w:sz w:val="28"/>
          <w:szCs w:val="28"/>
        </w:rPr>
        <w:t>ть</w:t>
      </w:r>
      <w:r w:rsidRPr="0023472C">
        <w:rPr>
          <w:sz w:val="28"/>
          <w:szCs w:val="28"/>
        </w:rPr>
        <w:t xml:space="preserve"> саморегулируемую организацию (СРО) юридических лиц </w:t>
      </w:r>
      <w:r w:rsidRPr="00203538">
        <w:rPr>
          <w:sz w:val="28"/>
          <w:szCs w:val="28"/>
        </w:rPr>
        <w:t>- производителей гомеопатических товаров.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Осуществит</w:t>
      </w:r>
      <w:r w:rsidR="00EA385F">
        <w:rPr>
          <w:sz w:val="28"/>
          <w:szCs w:val="28"/>
        </w:rPr>
        <w:t>ь</w:t>
      </w:r>
      <w:r w:rsidRPr="00203538">
        <w:rPr>
          <w:sz w:val="28"/>
          <w:szCs w:val="28"/>
        </w:rPr>
        <w:t xml:space="preserve"> совершенствование организационной структуры НСГ, систематически проводить повышение квалификации и обеспечит</w:t>
      </w:r>
      <w:r w:rsidR="00EA385F">
        <w:rPr>
          <w:sz w:val="28"/>
          <w:szCs w:val="28"/>
        </w:rPr>
        <w:t>ь</w:t>
      </w:r>
      <w:r w:rsidRPr="00203538">
        <w:rPr>
          <w:sz w:val="28"/>
          <w:szCs w:val="28"/>
        </w:rPr>
        <w:t xml:space="preserve">  высокую эффективность  деятельности общественного актива НСГ.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Обеспечит</w:t>
      </w:r>
      <w:r w:rsidR="00EA385F">
        <w:rPr>
          <w:sz w:val="28"/>
          <w:szCs w:val="28"/>
        </w:rPr>
        <w:t>ь</w:t>
      </w:r>
      <w:r w:rsidRPr="00203538">
        <w:rPr>
          <w:sz w:val="28"/>
          <w:szCs w:val="28"/>
        </w:rPr>
        <w:t xml:space="preserve"> активное содействие эффективной деятельности Российского гомеопатического портала.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Обеспечит</w:t>
      </w:r>
      <w:r w:rsidR="00EA385F">
        <w:rPr>
          <w:sz w:val="28"/>
          <w:szCs w:val="28"/>
        </w:rPr>
        <w:t>ь</w:t>
      </w:r>
      <w:r w:rsidRPr="00203538">
        <w:rPr>
          <w:sz w:val="28"/>
          <w:szCs w:val="28"/>
        </w:rPr>
        <w:t xml:space="preserve"> активное содействие эффективной деятельности Фонда развития гомеопатии.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Обеспечит</w:t>
      </w:r>
      <w:r w:rsidR="00EA385F">
        <w:rPr>
          <w:sz w:val="28"/>
          <w:szCs w:val="28"/>
        </w:rPr>
        <w:t>ь</w:t>
      </w:r>
      <w:r w:rsidRPr="00203538">
        <w:rPr>
          <w:sz w:val="28"/>
          <w:szCs w:val="28"/>
        </w:rPr>
        <w:t xml:space="preserve"> моральное и (или) материальное поощрение общественного актива НСГ за эффективную деятельность.</w:t>
      </w:r>
    </w:p>
    <w:p w:rsidR="000C0E31" w:rsidRDefault="000C0E31" w:rsidP="000C0E31">
      <w:pPr>
        <w:pStyle w:val="a3"/>
        <w:numPr>
          <w:ilvl w:val="1"/>
          <w:numId w:val="6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По мере формирования структур НСГ, разработа</w:t>
      </w:r>
      <w:r w:rsidR="00EA385F">
        <w:rPr>
          <w:sz w:val="28"/>
          <w:szCs w:val="28"/>
        </w:rPr>
        <w:t>ть</w:t>
      </w:r>
      <w:r w:rsidRPr="00203538">
        <w:rPr>
          <w:sz w:val="28"/>
          <w:szCs w:val="28"/>
        </w:rPr>
        <w:t xml:space="preserve"> и утвердит</w:t>
      </w:r>
      <w:r w:rsidR="00EA385F">
        <w:rPr>
          <w:sz w:val="28"/>
          <w:szCs w:val="28"/>
        </w:rPr>
        <w:t>ь</w:t>
      </w:r>
      <w:r w:rsidRPr="00203538">
        <w:rPr>
          <w:sz w:val="28"/>
          <w:szCs w:val="28"/>
        </w:rPr>
        <w:t xml:space="preserve"> соответствующие Положения, регламентирующие их деятельность.  </w:t>
      </w:r>
    </w:p>
    <w:p w:rsidR="00E375C3" w:rsidRDefault="00E375C3" w:rsidP="000C0E31">
      <w:pPr>
        <w:ind w:left="567" w:hanging="567"/>
        <w:jc w:val="both"/>
        <w:rPr>
          <w:b/>
          <w:i/>
          <w:sz w:val="28"/>
          <w:szCs w:val="28"/>
        </w:rPr>
      </w:pPr>
    </w:p>
    <w:p w:rsidR="000C0E31" w:rsidRPr="00203538" w:rsidRDefault="000C0E31" w:rsidP="000C0E31">
      <w:pPr>
        <w:ind w:left="567" w:hanging="567"/>
        <w:jc w:val="both"/>
        <w:rPr>
          <w:sz w:val="28"/>
          <w:szCs w:val="28"/>
        </w:rPr>
      </w:pPr>
      <w:r w:rsidRPr="00203538">
        <w:rPr>
          <w:b/>
          <w:i/>
          <w:sz w:val="28"/>
          <w:szCs w:val="28"/>
        </w:rPr>
        <w:t>2. ФИНАНСИРОВАНИЕ ДЕЯТЕЛЬНОСТИ СТРУКТУР НСГ</w:t>
      </w:r>
      <w:r w:rsidRPr="00203538">
        <w:rPr>
          <w:sz w:val="28"/>
          <w:szCs w:val="28"/>
        </w:rPr>
        <w:t>.</w:t>
      </w:r>
    </w:p>
    <w:p w:rsidR="000C0E31" w:rsidRPr="0023472C" w:rsidRDefault="000C0E31" w:rsidP="006100DB">
      <w:pPr>
        <w:pStyle w:val="a3"/>
        <w:numPr>
          <w:ilvl w:val="1"/>
          <w:numId w:val="7"/>
        </w:numPr>
        <w:spacing w:after="24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 xml:space="preserve"> Финансирование деятельности структур НСГ осуществля</w:t>
      </w:r>
      <w:r w:rsidR="002945DC">
        <w:rPr>
          <w:sz w:val="28"/>
          <w:szCs w:val="28"/>
        </w:rPr>
        <w:t>ть</w:t>
      </w:r>
      <w:r w:rsidRPr="00203538">
        <w:rPr>
          <w:sz w:val="28"/>
          <w:szCs w:val="28"/>
        </w:rPr>
        <w:t xml:space="preserve"> исключительно за счет денежных средств</w:t>
      </w:r>
      <w:r w:rsidR="002945DC">
        <w:rPr>
          <w:sz w:val="28"/>
          <w:szCs w:val="28"/>
        </w:rPr>
        <w:t>,</w:t>
      </w:r>
      <w:r w:rsidRPr="00203538">
        <w:rPr>
          <w:sz w:val="28"/>
          <w:szCs w:val="28"/>
        </w:rPr>
        <w:t xml:space="preserve"> аккумулированных в общественном Фонде развития гомеопатии, действующем на основании Положения, утвержденного НСГ и под контролем НСГ</w:t>
      </w:r>
      <w:r>
        <w:rPr>
          <w:sz w:val="28"/>
          <w:szCs w:val="28"/>
        </w:rPr>
        <w:t xml:space="preserve">, </w:t>
      </w:r>
      <w:r w:rsidRPr="0023472C">
        <w:rPr>
          <w:sz w:val="28"/>
          <w:szCs w:val="28"/>
        </w:rPr>
        <w:t>а</w:t>
      </w:r>
      <w:r>
        <w:rPr>
          <w:color w:val="0070C0"/>
          <w:sz w:val="28"/>
          <w:szCs w:val="28"/>
        </w:rPr>
        <w:t xml:space="preserve"> </w:t>
      </w:r>
      <w:r w:rsidRPr="0023472C">
        <w:rPr>
          <w:sz w:val="28"/>
          <w:szCs w:val="28"/>
        </w:rPr>
        <w:t>также добровольных пожертвований.</w:t>
      </w:r>
    </w:p>
    <w:p w:rsidR="000C0E31" w:rsidRDefault="000C0E31" w:rsidP="006100DB">
      <w:pPr>
        <w:pStyle w:val="a3"/>
        <w:numPr>
          <w:ilvl w:val="1"/>
          <w:numId w:val="7"/>
        </w:numPr>
        <w:spacing w:after="240" w:line="240" w:lineRule="auto"/>
        <w:ind w:left="1276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НСГ, совместно с руководством Фонда развития гомеопатии и сообществом гомеопатов, организ</w:t>
      </w:r>
      <w:r w:rsidR="002945DC">
        <w:rPr>
          <w:sz w:val="28"/>
          <w:szCs w:val="28"/>
        </w:rPr>
        <w:t>овать</w:t>
      </w:r>
      <w:r w:rsidRPr="00203538">
        <w:rPr>
          <w:sz w:val="28"/>
          <w:szCs w:val="28"/>
        </w:rPr>
        <w:t xml:space="preserve"> систему сбора добровольных взносов с участием: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lastRenderedPageBreak/>
        <w:t>Производителей гомеопатических препаратов;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Производственных гомеопатических аптек;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Гомеопатических медицинских центров;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Врачей, применяющих гомеопати</w:t>
      </w:r>
      <w:r w:rsidR="002945DC">
        <w:rPr>
          <w:sz w:val="28"/>
          <w:szCs w:val="28"/>
        </w:rPr>
        <w:t>ческий метод</w:t>
      </w:r>
      <w:r w:rsidRPr="00203538">
        <w:rPr>
          <w:sz w:val="28"/>
          <w:szCs w:val="28"/>
        </w:rPr>
        <w:t xml:space="preserve"> в коммерческих целях;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 xml:space="preserve">Сторонников </w:t>
      </w:r>
      <w:r w:rsidR="002945DC">
        <w:rPr>
          <w:sz w:val="28"/>
          <w:szCs w:val="28"/>
        </w:rPr>
        <w:t xml:space="preserve">гомеопатического </w:t>
      </w:r>
      <w:r w:rsidRPr="00203538">
        <w:rPr>
          <w:sz w:val="28"/>
          <w:szCs w:val="28"/>
        </w:rPr>
        <w:t>метода;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 xml:space="preserve">Граждан, восстановивших здоровье  </w:t>
      </w:r>
      <w:r w:rsidR="007621E9">
        <w:rPr>
          <w:sz w:val="28"/>
          <w:szCs w:val="28"/>
        </w:rPr>
        <w:t xml:space="preserve">с помощью </w:t>
      </w:r>
      <w:r w:rsidR="002945DC">
        <w:rPr>
          <w:sz w:val="28"/>
          <w:szCs w:val="28"/>
        </w:rPr>
        <w:t>гомеопатическ</w:t>
      </w:r>
      <w:r w:rsidR="007621E9">
        <w:rPr>
          <w:sz w:val="28"/>
          <w:szCs w:val="28"/>
        </w:rPr>
        <w:t>ого</w:t>
      </w:r>
      <w:r w:rsidR="002945DC">
        <w:rPr>
          <w:sz w:val="28"/>
          <w:szCs w:val="28"/>
        </w:rPr>
        <w:t xml:space="preserve"> </w:t>
      </w:r>
      <w:r w:rsidRPr="00203538">
        <w:rPr>
          <w:sz w:val="28"/>
          <w:szCs w:val="28"/>
        </w:rPr>
        <w:t>метод</w:t>
      </w:r>
      <w:r w:rsidR="007621E9">
        <w:rPr>
          <w:sz w:val="28"/>
          <w:szCs w:val="28"/>
        </w:rPr>
        <w:t>а</w:t>
      </w:r>
      <w:r w:rsidRPr="00203538">
        <w:rPr>
          <w:sz w:val="28"/>
          <w:szCs w:val="28"/>
        </w:rPr>
        <w:t>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Благотворительных фондов, в том числе Фондов будущих поколений;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Юридических лиц и предпринимателей</w:t>
      </w:r>
      <w:r w:rsidR="00FA628F">
        <w:rPr>
          <w:sz w:val="28"/>
          <w:szCs w:val="28"/>
        </w:rPr>
        <w:t>-</w:t>
      </w:r>
      <w:r w:rsidRPr="00203538">
        <w:rPr>
          <w:sz w:val="28"/>
          <w:szCs w:val="28"/>
        </w:rPr>
        <w:t>меценатов;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Московского института гомеопатии, за счет отчислений от коммерческой деятельности;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Российского гомеопатического портала, за счет отчислений от коммерческой деятельности;</w:t>
      </w:r>
    </w:p>
    <w:p w:rsidR="000C0E31" w:rsidRDefault="000C0E31" w:rsidP="006100DB">
      <w:pPr>
        <w:pStyle w:val="a3"/>
        <w:numPr>
          <w:ilvl w:val="0"/>
          <w:numId w:val="8"/>
        </w:numPr>
        <w:spacing w:after="120" w:line="240" w:lineRule="auto"/>
        <w:ind w:left="1281" w:hanging="357"/>
        <w:contextualSpacing w:val="0"/>
        <w:jc w:val="both"/>
        <w:rPr>
          <w:sz w:val="28"/>
          <w:szCs w:val="28"/>
        </w:rPr>
      </w:pPr>
      <w:r w:rsidRPr="00203538">
        <w:rPr>
          <w:sz w:val="28"/>
          <w:szCs w:val="28"/>
        </w:rPr>
        <w:t>НСГ, за счет отчислений от всех видов деятельности.</w:t>
      </w:r>
    </w:p>
    <w:p w:rsidR="00FA628F" w:rsidRPr="00203538" w:rsidRDefault="00FA628F" w:rsidP="00FA628F">
      <w:pPr>
        <w:pStyle w:val="a3"/>
        <w:spacing w:after="120" w:line="240" w:lineRule="auto"/>
        <w:ind w:left="1281"/>
        <w:contextualSpacing w:val="0"/>
        <w:jc w:val="both"/>
        <w:rPr>
          <w:sz w:val="28"/>
          <w:szCs w:val="28"/>
        </w:rPr>
      </w:pPr>
    </w:p>
    <w:p w:rsidR="000C0E31" w:rsidRDefault="000C0E31" w:rsidP="006100DB">
      <w:pPr>
        <w:spacing w:after="36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2.3.  Денежные средства, поступившие на текущий счет</w:t>
      </w:r>
      <w:r w:rsidRPr="00B92E21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развития гомеопатии  при участии региональных структур НСГ, учитыва</w:t>
      </w:r>
      <w:r w:rsidR="00FA628F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отдельных </w:t>
      </w:r>
      <w:proofErr w:type="spellStart"/>
      <w:r>
        <w:rPr>
          <w:sz w:val="28"/>
          <w:szCs w:val="28"/>
        </w:rPr>
        <w:t>субсчетах</w:t>
      </w:r>
      <w:proofErr w:type="spellEnd"/>
      <w:r>
        <w:rPr>
          <w:sz w:val="28"/>
          <w:szCs w:val="28"/>
        </w:rPr>
        <w:t>, открываемых на каждый Субъект Федерации. При этом региональная структура НСГ имеет право самостоятельно использовать 90% поступивших денежных средств на цели, установленные Положением о Фонде развития гомеопатии.</w:t>
      </w:r>
    </w:p>
    <w:p w:rsidR="000C0E31" w:rsidRDefault="000C0E31" w:rsidP="006100DB">
      <w:pPr>
        <w:spacing w:after="36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2.4.  Ответственные лица, имеющие право распоряжения денежными средствами</w:t>
      </w:r>
      <w:r w:rsidRPr="00BE2C3E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развития гомеопатии, несут полную материальную ответственность за не целевое использование денежных средств.</w:t>
      </w:r>
    </w:p>
    <w:p w:rsidR="000C0E31" w:rsidRPr="0023472C" w:rsidRDefault="000C0E31" w:rsidP="006100DB">
      <w:pPr>
        <w:spacing w:after="360" w:line="240" w:lineRule="auto"/>
        <w:ind w:left="1276" w:hanging="709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2.5.  Руководство Фонда развития гомеопатии, составляет квартальные и годовой отчеты о движении денежных средств и представляет на рассмотрение и утверждение Правлени</w:t>
      </w:r>
      <w:r w:rsidR="00B663B8" w:rsidRPr="0023472C">
        <w:rPr>
          <w:sz w:val="28"/>
          <w:szCs w:val="28"/>
        </w:rPr>
        <w:t>ю</w:t>
      </w:r>
      <w:r w:rsidRPr="0023472C">
        <w:rPr>
          <w:sz w:val="28"/>
          <w:szCs w:val="28"/>
        </w:rPr>
        <w:t xml:space="preserve"> НГС.</w:t>
      </w:r>
    </w:p>
    <w:p w:rsidR="00E375C3" w:rsidRDefault="000C0E31" w:rsidP="007621E9">
      <w:pPr>
        <w:spacing w:after="360" w:line="24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2.6. Отчеты</w:t>
      </w:r>
      <w:r w:rsidRPr="00D3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развития гомеопатии размещаются на Российском гомеопатическом портале, вместе </w:t>
      </w:r>
      <w:r w:rsidR="00B663B8">
        <w:rPr>
          <w:sz w:val="28"/>
          <w:szCs w:val="28"/>
        </w:rPr>
        <w:t>с</w:t>
      </w:r>
      <w:r>
        <w:rPr>
          <w:sz w:val="28"/>
          <w:szCs w:val="28"/>
        </w:rPr>
        <w:t xml:space="preserve"> информаци</w:t>
      </w:r>
      <w:r w:rsidR="00B663B8">
        <w:rPr>
          <w:sz w:val="28"/>
          <w:szCs w:val="28"/>
        </w:rPr>
        <w:t>ей</w:t>
      </w:r>
      <w:r>
        <w:rPr>
          <w:sz w:val="28"/>
          <w:szCs w:val="28"/>
        </w:rPr>
        <w:t xml:space="preserve"> о меценатах.</w:t>
      </w:r>
      <w:r w:rsidR="00E375C3">
        <w:rPr>
          <w:sz w:val="28"/>
          <w:szCs w:val="28"/>
        </w:rPr>
        <w:br w:type="page"/>
      </w:r>
    </w:p>
    <w:p w:rsidR="000C0E31" w:rsidRPr="00813381" w:rsidRDefault="000C0E31" w:rsidP="00813381">
      <w:pPr>
        <w:pStyle w:val="a3"/>
        <w:numPr>
          <w:ilvl w:val="0"/>
          <w:numId w:val="9"/>
        </w:numPr>
        <w:rPr>
          <w:sz w:val="28"/>
          <w:szCs w:val="28"/>
        </w:rPr>
      </w:pPr>
      <w:r w:rsidRPr="00813381">
        <w:rPr>
          <w:b/>
          <w:i/>
          <w:sz w:val="28"/>
          <w:szCs w:val="28"/>
        </w:rPr>
        <w:lastRenderedPageBreak/>
        <w:t>ИНФОРМАЦИОННО – РЕКЛАМНАЯ ДЕЯТЕЛЬНОСТЬ РОССИЙСКОГО ГОМЕОПАТИЧЕСКОГО ПОРТАЛА</w:t>
      </w:r>
      <w:r w:rsidRPr="00813381">
        <w:rPr>
          <w:sz w:val="28"/>
          <w:szCs w:val="28"/>
        </w:rPr>
        <w:t xml:space="preserve">.   </w:t>
      </w:r>
    </w:p>
    <w:p w:rsidR="00813381" w:rsidRPr="00813381" w:rsidRDefault="00813381" w:rsidP="00813381">
      <w:pPr>
        <w:pStyle w:val="a3"/>
        <w:ind w:left="450"/>
        <w:rPr>
          <w:sz w:val="28"/>
          <w:szCs w:val="28"/>
        </w:rPr>
      </w:pPr>
    </w:p>
    <w:p w:rsidR="000C0E31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8736E1">
        <w:rPr>
          <w:sz w:val="28"/>
          <w:szCs w:val="28"/>
        </w:rPr>
        <w:t>Российский гомеопатический портал (далее – РГП) является собственностью НСГ и действует на основании Положения, утвержденного Правлением НСГ.</w:t>
      </w:r>
    </w:p>
    <w:p w:rsidR="000C0E31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8736E1">
        <w:rPr>
          <w:sz w:val="28"/>
          <w:szCs w:val="28"/>
        </w:rPr>
        <w:t>Расценки на услуги РГП утверждаются Правлением НСГ.                    РГП  организует информационно – рекламное сотрудничество со структурами сообщества гомеопатов, а также партнерами НСГ, по ценам ниже среднерыночных на 25%.</w:t>
      </w:r>
    </w:p>
    <w:p w:rsidR="000C0E31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8736E1">
        <w:rPr>
          <w:sz w:val="28"/>
          <w:szCs w:val="28"/>
        </w:rPr>
        <w:t>Информационно – рекламные услуги структурам НСГ предоставляются бесплатно</w:t>
      </w:r>
      <w:r w:rsidR="005E53EA">
        <w:rPr>
          <w:sz w:val="28"/>
          <w:szCs w:val="28"/>
        </w:rPr>
        <w:t>,</w:t>
      </w:r>
      <w:r w:rsidRPr="008736E1">
        <w:rPr>
          <w:sz w:val="28"/>
          <w:szCs w:val="28"/>
        </w:rPr>
        <w:t xml:space="preserve"> на основе письменного указания Председателя Правления НСГ.</w:t>
      </w:r>
    </w:p>
    <w:p w:rsidR="000C0E31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8736E1">
        <w:rPr>
          <w:sz w:val="28"/>
          <w:szCs w:val="28"/>
        </w:rPr>
        <w:t>РГП организует информационный обмен с российскими и зарубежными электронными и печатными СМИ.</w:t>
      </w:r>
    </w:p>
    <w:p w:rsidR="000C0E31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8736E1">
        <w:rPr>
          <w:sz w:val="28"/>
          <w:szCs w:val="28"/>
        </w:rPr>
        <w:t xml:space="preserve">РГП осуществляет сбор позитивной и негативной информации о </w:t>
      </w:r>
      <w:r w:rsidR="00292F63">
        <w:rPr>
          <w:sz w:val="28"/>
          <w:szCs w:val="28"/>
        </w:rPr>
        <w:t>гомеопатическом методе</w:t>
      </w:r>
      <w:r w:rsidRPr="008736E1">
        <w:rPr>
          <w:sz w:val="28"/>
          <w:szCs w:val="28"/>
        </w:rPr>
        <w:t xml:space="preserve"> и обеспечивает бесплатное размещение откликов на портале.</w:t>
      </w:r>
    </w:p>
    <w:p w:rsidR="000C0E31" w:rsidRPr="0023472C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 xml:space="preserve">РГП организует форумы, а также опросы, среди специалистов, применяющих гомеопатический метод, </w:t>
      </w:r>
      <w:r w:rsidR="00292F63" w:rsidRPr="0023472C">
        <w:rPr>
          <w:sz w:val="28"/>
          <w:szCs w:val="28"/>
        </w:rPr>
        <w:t>а также граждан,</w:t>
      </w:r>
      <w:r w:rsidRPr="0023472C">
        <w:rPr>
          <w:sz w:val="28"/>
          <w:szCs w:val="28"/>
        </w:rPr>
        <w:t xml:space="preserve"> использующих гомеопатические препараты, и информирует Правление НСГ.</w:t>
      </w:r>
    </w:p>
    <w:p w:rsidR="000C0E31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8736E1">
        <w:rPr>
          <w:sz w:val="28"/>
          <w:szCs w:val="28"/>
        </w:rPr>
        <w:t xml:space="preserve">РГП составляет ежеквартальные аналитические обзоры по </w:t>
      </w:r>
      <w:r w:rsidR="002346E6">
        <w:rPr>
          <w:sz w:val="28"/>
          <w:szCs w:val="28"/>
        </w:rPr>
        <w:t xml:space="preserve">применению </w:t>
      </w:r>
      <w:r w:rsidR="00292F63">
        <w:rPr>
          <w:sz w:val="28"/>
          <w:szCs w:val="28"/>
        </w:rPr>
        <w:t>гомеопатическо</w:t>
      </w:r>
      <w:r w:rsidR="002346E6">
        <w:rPr>
          <w:sz w:val="28"/>
          <w:szCs w:val="28"/>
        </w:rPr>
        <w:t>го</w:t>
      </w:r>
      <w:r w:rsidR="00292F63">
        <w:rPr>
          <w:sz w:val="28"/>
          <w:szCs w:val="28"/>
        </w:rPr>
        <w:t xml:space="preserve"> </w:t>
      </w:r>
      <w:r w:rsidRPr="008736E1">
        <w:rPr>
          <w:sz w:val="28"/>
          <w:szCs w:val="28"/>
        </w:rPr>
        <w:t>метод</w:t>
      </w:r>
      <w:r w:rsidR="002346E6">
        <w:rPr>
          <w:sz w:val="28"/>
          <w:szCs w:val="28"/>
        </w:rPr>
        <w:t>а</w:t>
      </w:r>
      <w:r w:rsidRPr="008736E1">
        <w:rPr>
          <w:sz w:val="28"/>
          <w:szCs w:val="28"/>
        </w:rPr>
        <w:t xml:space="preserve"> и представляет на рассмотрение Правления НСГ.</w:t>
      </w:r>
    </w:p>
    <w:p w:rsidR="000C0E31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8736E1">
        <w:rPr>
          <w:sz w:val="28"/>
          <w:szCs w:val="28"/>
        </w:rPr>
        <w:t xml:space="preserve">РГП проводит системную работу по популяризации </w:t>
      </w:r>
      <w:r w:rsidR="00292F63">
        <w:rPr>
          <w:sz w:val="28"/>
          <w:szCs w:val="28"/>
        </w:rPr>
        <w:t xml:space="preserve">гомеопатического </w:t>
      </w:r>
      <w:r w:rsidRPr="008736E1">
        <w:rPr>
          <w:sz w:val="28"/>
          <w:szCs w:val="28"/>
        </w:rPr>
        <w:t>метода, а также деятельности НСГ.</w:t>
      </w:r>
    </w:p>
    <w:p w:rsidR="000C0E31" w:rsidRPr="008736E1" w:rsidRDefault="000C0E31" w:rsidP="00813381">
      <w:pPr>
        <w:pStyle w:val="a3"/>
        <w:numPr>
          <w:ilvl w:val="1"/>
          <w:numId w:val="9"/>
        </w:numPr>
        <w:spacing w:after="360" w:line="240" w:lineRule="auto"/>
        <w:ind w:left="1276"/>
        <w:contextualSpacing w:val="0"/>
        <w:jc w:val="both"/>
        <w:rPr>
          <w:sz w:val="28"/>
          <w:szCs w:val="28"/>
        </w:rPr>
      </w:pPr>
      <w:r w:rsidRPr="008736E1">
        <w:rPr>
          <w:sz w:val="28"/>
          <w:szCs w:val="28"/>
        </w:rPr>
        <w:t>РГП организует обсуждение материалов по деятельности НСГ.</w:t>
      </w:r>
    </w:p>
    <w:p w:rsidR="007A0481" w:rsidRDefault="007A0481">
      <w:pPr>
        <w:rPr>
          <w:b/>
          <w:i/>
          <w:sz w:val="28"/>
          <w:szCs w:val="28"/>
        </w:rPr>
      </w:pPr>
    </w:p>
    <w:p w:rsidR="00813381" w:rsidRDefault="0081338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C0E31" w:rsidRPr="0023472C" w:rsidRDefault="000C0E31" w:rsidP="007A0481">
      <w:pPr>
        <w:ind w:firstLine="567"/>
        <w:jc w:val="both"/>
        <w:rPr>
          <w:sz w:val="28"/>
          <w:szCs w:val="28"/>
        </w:rPr>
      </w:pPr>
      <w:r w:rsidRPr="0023472C">
        <w:rPr>
          <w:b/>
          <w:i/>
          <w:sz w:val="28"/>
          <w:szCs w:val="28"/>
        </w:rPr>
        <w:lastRenderedPageBreak/>
        <w:t>4. УЧЕБНО–МЕТОДИЧЕСКАЯ  ДЕЯТЕЛЬНОСТЬ НСГ</w:t>
      </w:r>
      <w:r w:rsidRPr="0023472C">
        <w:rPr>
          <w:sz w:val="28"/>
          <w:szCs w:val="28"/>
        </w:rPr>
        <w:t>.</w:t>
      </w:r>
    </w:p>
    <w:p w:rsidR="000C0E31" w:rsidRPr="0023472C" w:rsidRDefault="000C0E31" w:rsidP="000C0E31">
      <w:pPr>
        <w:pStyle w:val="a3"/>
        <w:numPr>
          <w:ilvl w:val="1"/>
          <w:numId w:val="10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 xml:space="preserve">Организует эффективное сотрудничество с Московским институтом гомеопатии на основе годовых планов сотрудничества по </w:t>
      </w:r>
      <w:proofErr w:type="spellStart"/>
      <w:r w:rsidRPr="0023472C">
        <w:rPr>
          <w:sz w:val="28"/>
          <w:szCs w:val="28"/>
        </w:rPr>
        <w:t>учебно</w:t>
      </w:r>
      <w:proofErr w:type="spellEnd"/>
      <w:r w:rsidRPr="0023472C">
        <w:rPr>
          <w:sz w:val="28"/>
          <w:szCs w:val="28"/>
        </w:rPr>
        <w:t xml:space="preserve"> – методической деятельности, а также с ВУЗами, учебными центрами</w:t>
      </w:r>
      <w:r w:rsidR="007A0481" w:rsidRPr="0023472C">
        <w:rPr>
          <w:sz w:val="28"/>
          <w:szCs w:val="28"/>
        </w:rPr>
        <w:t xml:space="preserve"> и соответствующими</w:t>
      </w:r>
      <w:r w:rsidRPr="0023472C">
        <w:rPr>
          <w:sz w:val="28"/>
          <w:szCs w:val="28"/>
        </w:rPr>
        <w:t xml:space="preserve"> кафедрами</w:t>
      </w:r>
      <w:r w:rsidR="007A0481" w:rsidRPr="0023472C">
        <w:rPr>
          <w:sz w:val="28"/>
          <w:szCs w:val="28"/>
        </w:rPr>
        <w:t>.</w:t>
      </w:r>
    </w:p>
    <w:p w:rsidR="000C0E31" w:rsidRPr="0023472C" w:rsidRDefault="000C0E31" w:rsidP="000C0E31">
      <w:pPr>
        <w:pStyle w:val="a3"/>
        <w:numPr>
          <w:ilvl w:val="1"/>
          <w:numId w:val="10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Организует эффективное сотрудничество с научно – исследовательскими институтами и творческими коллективами по исследования</w:t>
      </w:r>
      <w:r w:rsidR="007621E9">
        <w:rPr>
          <w:sz w:val="28"/>
          <w:szCs w:val="28"/>
        </w:rPr>
        <w:t>м</w:t>
      </w:r>
      <w:r w:rsidRPr="0023472C">
        <w:rPr>
          <w:sz w:val="28"/>
          <w:szCs w:val="28"/>
        </w:rPr>
        <w:t xml:space="preserve"> в области гомеопатии.</w:t>
      </w:r>
    </w:p>
    <w:p w:rsidR="000C0E31" w:rsidRPr="0023472C" w:rsidRDefault="000C0E31" w:rsidP="000C0E31">
      <w:pPr>
        <w:pStyle w:val="a3"/>
        <w:numPr>
          <w:ilvl w:val="1"/>
          <w:numId w:val="10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Организует эффективное сотрудничество с медицинскими                                                                                        и фармацевтическими курсами повышения квалификации.</w:t>
      </w:r>
    </w:p>
    <w:p w:rsidR="000C0E31" w:rsidRPr="0023472C" w:rsidRDefault="000C0E31" w:rsidP="000C0E31">
      <w:pPr>
        <w:pStyle w:val="a3"/>
        <w:numPr>
          <w:ilvl w:val="1"/>
          <w:numId w:val="10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>Организует разработку материал</w:t>
      </w:r>
      <w:r w:rsidR="007A0481" w:rsidRPr="0023472C">
        <w:rPr>
          <w:sz w:val="28"/>
          <w:szCs w:val="28"/>
        </w:rPr>
        <w:t>ов</w:t>
      </w:r>
      <w:r w:rsidRPr="0023472C">
        <w:rPr>
          <w:sz w:val="28"/>
          <w:szCs w:val="28"/>
        </w:rPr>
        <w:t xml:space="preserve"> для дистанционного </w:t>
      </w:r>
      <w:proofErr w:type="gramStart"/>
      <w:r w:rsidRPr="0023472C">
        <w:rPr>
          <w:sz w:val="28"/>
          <w:szCs w:val="28"/>
        </w:rPr>
        <w:t>интернет-обучения</w:t>
      </w:r>
      <w:proofErr w:type="gramEnd"/>
      <w:r w:rsidRPr="0023472C">
        <w:rPr>
          <w:sz w:val="28"/>
          <w:szCs w:val="28"/>
        </w:rPr>
        <w:t xml:space="preserve">,  </w:t>
      </w:r>
      <w:r w:rsidR="007A0481" w:rsidRPr="0023472C">
        <w:rPr>
          <w:sz w:val="28"/>
          <w:szCs w:val="28"/>
        </w:rPr>
        <w:t>видео лекций. Организует</w:t>
      </w:r>
      <w:r w:rsidRPr="0023472C">
        <w:rPr>
          <w:sz w:val="28"/>
          <w:szCs w:val="28"/>
        </w:rPr>
        <w:t xml:space="preserve">  форум</w:t>
      </w:r>
      <w:r w:rsidR="007A0481" w:rsidRPr="0023472C">
        <w:rPr>
          <w:sz w:val="28"/>
          <w:szCs w:val="28"/>
        </w:rPr>
        <w:t>ы</w:t>
      </w:r>
      <w:r w:rsidRPr="0023472C">
        <w:rPr>
          <w:sz w:val="28"/>
          <w:szCs w:val="28"/>
        </w:rPr>
        <w:t xml:space="preserve"> среди специалистов и сторонников гомеопатии</w:t>
      </w:r>
      <w:r w:rsidR="007A0481" w:rsidRPr="0023472C">
        <w:rPr>
          <w:sz w:val="28"/>
          <w:szCs w:val="28"/>
        </w:rPr>
        <w:t>.</w:t>
      </w:r>
      <w:r w:rsidRPr="0023472C">
        <w:rPr>
          <w:sz w:val="28"/>
          <w:szCs w:val="28"/>
        </w:rPr>
        <w:t xml:space="preserve"> </w:t>
      </w:r>
      <w:r w:rsidR="007A0481" w:rsidRPr="0023472C">
        <w:rPr>
          <w:sz w:val="28"/>
          <w:szCs w:val="28"/>
        </w:rPr>
        <w:t>Р</w:t>
      </w:r>
      <w:r w:rsidRPr="0023472C">
        <w:rPr>
          <w:sz w:val="28"/>
          <w:szCs w:val="28"/>
        </w:rPr>
        <w:t>азмещ</w:t>
      </w:r>
      <w:r w:rsidR="007A0481" w:rsidRPr="0023472C">
        <w:rPr>
          <w:sz w:val="28"/>
          <w:szCs w:val="28"/>
        </w:rPr>
        <w:t>ает</w:t>
      </w:r>
      <w:r w:rsidRPr="0023472C">
        <w:rPr>
          <w:sz w:val="28"/>
          <w:szCs w:val="28"/>
        </w:rPr>
        <w:t xml:space="preserve"> </w:t>
      </w:r>
      <w:proofErr w:type="spellStart"/>
      <w:r w:rsidRPr="0023472C">
        <w:rPr>
          <w:sz w:val="28"/>
          <w:szCs w:val="28"/>
        </w:rPr>
        <w:t>учебно</w:t>
      </w:r>
      <w:proofErr w:type="spellEnd"/>
      <w:r w:rsidRPr="0023472C">
        <w:rPr>
          <w:sz w:val="28"/>
          <w:szCs w:val="28"/>
        </w:rPr>
        <w:t>–методически</w:t>
      </w:r>
      <w:r w:rsidR="007A0481" w:rsidRPr="0023472C">
        <w:rPr>
          <w:sz w:val="28"/>
          <w:szCs w:val="28"/>
        </w:rPr>
        <w:t>е</w:t>
      </w:r>
      <w:r w:rsidRPr="0023472C">
        <w:rPr>
          <w:sz w:val="28"/>
          <w:szCs w:val="28"/>
        </w:rPr>
        <w:t xml:space="preserve"> пособи</w:t>
      </w:r>
      <w:r w:rsidR="00D9763D" w:rsidRPr="0023472C">
        <w:rPr>
          <w:sz w:val="28"/>
          <w:szCs w:val="28"/>
        </w:rPr>
        <w:t>я, а также материалы по популяризации гомеопатии</w:t>
      </w:r>
      <w:r w:rsidRPr="0023472C">
        <w:rPr>
          <w:sz w:val="28"/>
          <w:szCs w:val="28"/>
        </w:rPr>
        <w:t xml:space="preserve"> на Российском гомеопатическом портале.</w:t>
      </w:r>
    </w:p>
    <w:p w:rsidR="000C0E31" w:rsidRPr="0023472C" w:rsidRDefault="000C0E31" w:rsidP="000C0E31">
      <w:pPr>
        <w:pStyle w:val="a3"/>
        <w:numPr>
          <w:ilvl w:val="1"/>
          <w:numId w:val="10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 xml:space="preserve">Организует популяризацию гомеопатии в ВУЗах и средне-специальных учебных учреждений </w:t>
      </w:r>
      <w:r w:rsidR="00D9763D" w:rsidRPr="0023472C">
        <w:rPr>
          <w:sz w:val="28"/>
          <w:szCs w:val="28"/>
        </w:rPr>
        <w:t>с</w:t>
      </w:r>
      <w:r w:rsidRPr="0023472C">
        <w:rPr>
          <w:sz w:val="28"/>
          <w:szCs w:val="28"/>
        </w:rPr>
        <w:t xml:space="preserve"> привлечени</w:t>
      </w:r>
      <w:r w:rsidR="00D9763D" w:rsidRPr="0023472C">
        <w:rPr>
          <w:sz w:val="28"/>
          <w:szCs w:val="28"/>
        </w:rPr>
        <w:t>ем</w:t>
      </w:r>
      <w:r w:rsidRPr="0023472C">
        <w:rPr>
          <w:sz w:val="28"/>
          <w:szCs w:val="28"/>
        </w:rPr>
        <w:t xml:space="preserve">  студентов и других заинтересованных лиц, а также слушателей курсов повышения квалификации по гомеопатии, для формировани</w:t>
      </w:r>
      <w:r w:rsidR="00D9763D" w:rsidRPr="0023472C">
        <w:rPr>
          <w:sz w:val="28"/>
          <w:szCs w:val="28"/>
        </w:rPr>
        <w:t>я</w:t>
      </w:r>
      <w:r w:rsidRPr="0023472C">
        <w:rPr>
          <w:sz w:val="28"/>
          <w:szCs w:val="28"/>
        </w:rPr>
        <w:t xml:space="preserve"> общественного актива НСГ</w:t>
      </w:r>
      <w:r w:rsidR="002346E6">
        <w:rPr>
          <w:sz w:val="28"/>
          <w:szCs w:val="28"/>
        </w:rPr>
        <w:t>.</w:t>
      </w:r>
    </w:p>
    <w:p w:rsidR="000C0E31" w:rsidRPr="0023472C" w:rsidRDefault="000C0E31" w:rsidP="000C0E31">
      <w:pPr>
        <w:pStyle w:val="a3"/>
        <w:numPr>
          <w:ilvl w:val="1"/>
          <w:numId w:val="10"/>
        </w:numPr>
        <w:spacing w:after="120" w:line="240" w:lineRule="auto"/>
        <w:ind w:left="1276"/>
        <w:contextualSpacing w:val="0"/>
        <w:jc w:val="both"/>
        <w:rPr>
          <w:sz w:val="28"/>
          <w:szCs w:val="28"/>
        </w:rPr>
      </w:pPr>
      <w:r w:rsidRPr="0023472C">
        <w:rPr>
          <w:sz w:val="28"/>
          <w:szCs w:val="28"/>
        </w:rPr>
        <w:t xml:space="preserve">Участвует в подготовке и проведении  российских и зарубежных  научно – практических конференций, съездов, встреч, на которых поднимаются вопросы, касающиеся гомеопатии. </w:t>
      </w:r>
    </w:p>
    <w:p w:rsidR="00004F9C" w:rsidRPr="00004F9C" w:rsidRDefault="00004F9C" w:rsidP="000C0E31">
      <w:pPr>
        <w:pStyle w:val="a3"/>
        <w:jc w:val="center"/>
        <w:rPr>
          <w:b/>
          <w:sz w:val="16"/>
          <w:szCs w:val="28"/>
        </w:rPr>
      </w:pPr>
    </w:p>
    <w:p w:rsidR="00EE04B9" w:rsidRDefault="00EE04B9" w:rsidP="003F1897">
      <w:pPr>
        <w:pStyle w:val="a3"/>
        <w:jc w:val="center"/>
        <w:rPr>
          <w:b/>
          <w:sz w:val="28"/>
          <w:szCs w:val="28"/>
        </w:rPr>
      </w:pPr>
    </w:p>
    <w:p w:rsidR="005263AB" w:rsidRPr="005263AB" w:rsidRDefault="005263AB" w:rsidP="003F1897">
      <w:pPr>
        <w:pStyle w:val="a3"/>
        <w:jc w:val="center"/>
        <w:rPr>
          <w:b/>
          <w:sz w:val="18"/>
          <w:szCs w:val="28"/>
        </w:rPr>
      </w:pPr>
    </w:p>
    <w:sectPr w:rsidR="005263AB" w:rsidRPr="005263AB" w:rsidSect="006100DB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51" w:right="851" w:bottom="567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81" w:rsidRDefault="00346781" w:rsidP="007A795A">
      <w:pPr>
        <w:spacing w:after="0" w:line="240" w:lineRule="auto"/>
      </w:pPr>
      <w:r>
        <w:separator/>
      </w:r>
    </w:p>
  </w:endnote>
  <w:endnote w:type="continuationSeparator" w:id="0">
    <w:p w:rsidR="00346781" w:rsidRDefault="00346781" w:rsidP="007A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794255"/>
      <w:docPartObj>
        <w:docPartGallery w:val="Page Numbers (Bottom of Page)"/>
        <w:docPartUnique/>
      </w:docPartObj>
    </w:sdtPr>
    <w:sdtEndPr/>
    <w:sdtContent>
      <w:p w:rsidR="006100DB" w:rsidRDefault="006100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E5">
          <w:rPr>
            <w:noProof/>
          </w:rPr>
          <w:t>2</w:t>
        </w:r>
        <w:r>
          <w:fldChar w:fldCharType="end"/>
        </w:r>
      </w:p>
    </w:sdtContent>
  </w:sdt>
  <w:p w:rsidR="00292F63" w:rsidRDefault="00292F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82780"/>
      <w:docPartObj>
        <w:docPartGallery w:val="Page Numbers (Bottom of Page)"/>
        <w:docPartUnique/>
      </w:docPartObj>
    </w:sdtPr>
    <w:sdtEndPr/>
    <w:sdtContent>
      <w:p w:rsidR="002945DC" w:rsidRDefault="002945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E5">
          <w:rPr>
            <w:noProof/>
          </w:rPr>
          <w:t>1</w:t>
        </w:r>
        <w:r>
          <w:fldChar w:fldCharType="end"/>
        </w:r>
      </w:p>
    </w:sdtContent>
  </w:sdt>
  <w:p w:rsidR="002945DC" w:rsidRDefault="002945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81" w:rsidRDefault="00346781" w:rsidP="007A795A">
      <w:pPr>
        <w:spacing w:after="0" w:line="240" w:lineRule="auto"/>
      </w:pPr>
      <w:r>
        <w:separator/>
      </w:r>
    </w:p>
  </w:footnote>
  <w:footnote w:type="continuationSeparator" w:id="0">
    <w:p w:rsidR="00346781" w:rsidRDefault="00346781" w:rsidP="007A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0B" w:rsidRDefault="005D690B">
    <w:pPr>
      <w:pStyle w:val="a6"/>
    </w:pPr>
    <w:r>
      <w:rPr>
        <w:noProof/>
        <w:lang w:eastAsia="ru-RU"/>
      </w:rPr>
      <w:drawing>
        <wp:anchor distT="0" distB="0" distL="114300" distR="114300" simplePos="1" relativeHeight="251661312" behindDoc="0" locked="0" layoutInCell="1" allowOverlap="1" wp14:anchorId="36C7EBA5" wp14:editId="2EA7F7E0">
          <wp:simplePos x="1057275" y="471805"/>
          <wp:positionH relativeFrom="column">
            <wp:posOffset>1057275</wp:posOffset>
          </wp:positionH>
          <wp:positionV relativeFrom="paragraph">
            <wp:posOffset>471805</wp:posOffset>
          </wp:positionV>
          <wp:extent cx="6574790" cy="1009015"/>
          <wp:effectExtent l="0" t="0" r="0" b="635"/>
          <wp:wrapTopAndBottom/>
          <wp:docPr id="3" name="Рисунок 3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\blank\sovet_b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38"/>
                  <a:stretch/>
                </pic:blipFill>
                <pic:spPr bwMode="auto">
                  <a:xfrm>
                    <a:off x="0" y="0"/>
                    <a:ext cx="657479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1" relativeHeight="251659264" behindDoc="0" locked="0" layoutInCell="1" allowOverlap="1" wp14:anchorId="7CDD2B88" wp14:editId="4BDBF478">
          <wp:simplePos x="904875" y="319405"/>
          <wp:positionH relativeFrom="column">
            <wp:posOffset>904875</wp:posOffset>
          </wp:positionH>
          <wp:positionV relativeFrom="paragraph">
            <wp:posOffset>319405</wp:posOffset>
          </wp:positionV>
          <wp:extent cx="6574790" cy="1009015"/>
          <wp:effectExtent l="0" t="0" r="0" b="635"/>
          <wp:wrapTopAndBottom/>
          <wp:docPr id="2" name="Рисунок 2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\blank\sovet_b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38"/>
                  <a:stretch/>
                </pic:blipFill>
                <pic:spPr bwMode="auto">
                  <a:xfrm>
                    <a:off x="0" y="0"/>
                    <a:ext cx="657479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5A" w:rsidRDefault="007A795A" w:rsidP="007A795A">
    <w:pPr>
      <w:pStyle w:val="a6"/>
      <w:jc w:val="center"/>
    </w:pPr>
  </w:p>
  <w:p w:rsidR="007A795A" w:rsidRDefault="007A79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060"/>
    <w:multiLevelType w:val="hybridMultilevel"/>
    <w:tmpl w:val="C30C595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9731844"/>
    <w:multiLevelType w:val="hybridMultilevel"/>
    <w:tmpl w:val="E0B0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434B0"/>
    <w:multiLevelType w:val="multilevel"/>
    <w:tmpl w:val="16BEE6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3">
    <w:nsid w:val="2E6F1E17"/>
    <w:multiLevelType w:val="hybridMultilevel"/>
    <w:tmpl w:val="F274F2A8"/>
    <w:lvl w:ilvl="0" w:tplc="D0F4A760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>
    <w:nsid w:val="3D3E44F8"/>
    <w:multiLevelType w:val="multilevel"/>
    <w:tmpl w:val="34C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5D633C"/>
    <w:multiLevelType w:val="multilevel"/>
    <w:tmpl w:val="9EE433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662" w:hanging="144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462" w:hanging="216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182" w:hanging="252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hint="default"/>
        <w:b w:val="0"/>
        <w:i w:val="0"/>
      </w:rPr>
    </w:lvl>
  </w:abstractNum>
  <w:abstractNum w:abstractNumId="6">
    <w:nsid w:val="575B0C9F"/>
    <w:multiLevelType w:val="hybridMultilevel"/>
    <w:tmpl w:val="D3C6E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D3736A"/>
    <w:multiLevelType w:val="multilevel"/>
    <w:tmpl w:val="19ECF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2160"/>
      </w:pPr>
      <w:rPr>
        <w:rFonts w:hint="default"/>
      </w:rPr>
    </w:lvl>
  </w:abstractNum>
  <w:abstractNum w:abstractNumId="8">
    <w:nsid w:val="64067B9F"/>
    <w:multiLevelType w:val="multilevel"/>
    <w:tmpl w:val="C3A2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0A5645"/>
    <w:multiLevelType w:val="multilevel"/>
    <w:tmpl w:val="BF827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1"/>
    <w:rsid w:val="00000195"/>
    <w:rsid w:val="00004F9C"/>
    <w:rsid w:val="0001090C"/>
    <w:rsid w:val="000902C5"/>
    <w:rsid w:val="00090D41"/>
    <w:rsid w:val="000C0E31"/>
    <w:rsid w:val="00124752"/>
    <w:rsid w:val="0013026F"/>
    <w:rsid w:val="00186928"/>
    <w:rsid w:val="001963F7"/>
    <w:rsid w:val="001B2C78"/>
    <w:rsid w:val="002346E6"/>
    <w:rsid w:val="0023472C"/>
    <w:rsid w:val="00266E12"/>
    <w:rsid w:val="00285B1C"/>
    <w:rsid w:val="00292B1F"/>
    <w:rsid w:val="00292F63"/>
    <w:rsid w:val="002945DC"/>
    <w:rsid w:val="002E732F"/>
    <w:rsid w:val="00321BA1"/>
    <w:rsid w:val="00346781"/>
    <w:rsid w:val="00392DDD"/>
    <w:rsid w:val="003B16B2"/>
    <w:rsid w:val="003E7661"/>
    <w:rsid w:val="003F1897"/>
    <w:rsid w:val="003F66D4"/>
    <w:rsid w:val="004142D8"/>
    <w:rsid w:val="00422967"/>
    <w:rsid w:val="00435849"/>
    <w:rsid w:val="004A115D"/>
    <w:rsid w:val="00513348"/>
    <w:rsid w:val="00522B32"/>
    <w:rsid w:val="005263AB"/>
    <w:rsid w:val="00553C4A"/>
    <w:rsid w:val="00565D98"/>
    <w:rsid w:val="005B47EA"/>
    <w:rsid w:val="005B4D6A"/>
    <w:rsid w:val="005D2877"/>
    <w:rsid w:val="005D3822"/>
    <w:rsid w:val="005D690B"/>
    <w:rsid w:val="005E53EA"/>
    <w:rsid w:val="006100DB"/>
    <w:rsid w:val="006477B7"/>
    <w:rsid w:val="006E2004"/>
    <w:rsid w:val="00704477"/>
    <w:rsid w:val="007532E9"/>
    <w:rsid w:val="007621E9"/>
    <w:rsid w:val="00784F8C"/>
    <w:rsid w:val="007A0481"/>
    <w:rsid w:val="007A795A"/>
    <w:rsid w:val="00813381"/>
    <w:rsid w:val="008578E6"/>
    <w:rsid w:val="00880F99"/>
    <w:rsid w:val="00887F2B"/>
    <w:rsid w:val="008C14F9"/>
    <w:rsid w:val="00964BCC"/>
    <w:rsid w:val="00964C8C"/>
    <w:rsid w:val="009B38A3"/>
    <w:rsid w:val="00A61C91"/>
    <w:rsid w:val="00A77F7F"/>
    <w:rsid w:val="00A81685"/>
    <w:rsid w:val="00AA33F8"/>
    <w:rsid w:val="00AC78BA"/>
    <w:rsid w:val="00B663B8"/>
    <w:rsid w:val="00B94DCB"/>
    <w:rsid w:val="00C32483"/>
    <w:rsid w:val="00C5780A"/>
    <w:rsid w:val="00CC7B02"/>
    <w:rsid w:val="00D024E1"/>
    <w:rsid w:val="00D35323"/>
    <w:rsid w:val="00D62368"/>
    <w:rsid w:val="00D9763D"/>
    <w:rsid w:val="00DE0431"/>
    <w:rsid w:val="00DF1D8E"/>
    <w:rsid w:val="00DF63A0"/>
    <w:rsid w:val="00DF6EE6"/>
    <w:rsid w:val="00E375C3"/>
    <w:rsid w:val="00E71C8C"/>
    <w:rsid w:val="00E80BE5"/>
    <w:rsid w:val="00EA385F"/>
    <w:rsid w:val="00EA75B3"/>
    <w:rsid w:val="00EC07EB"/>
    <w:rsid w:val="00EE04B9"/>
    <w:rsid w:val="00EF1C7F"/>
    <w:rsid w:val="00F73343"/>
    <w:rsid w:val="00FA628F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95A"/>
  </w:style>
  <w:style w:type="paragraph" w:styleId="a8">
    <w:name w:val="footer"/>
    <w:basedOn w:val="a"/>
    <w:link w:val="a9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95A"/>
  </w:style>
  <w:style w:type="table" w:styleId="aa">
    <w:name w:val="Table Grid"/>
    <w:basedOn w:val="a1"/>
    <w:uiPriority w:val="59"/>
    <w:rsid w:val="000C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95A"/>
  </w:style>
  <w:style w:type="paragraph" w:styleId="a8">
    <w:name w:val="footer"/>
    <w:basedOn w:val="a"/>
    <w:link w:val="a9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95A"/>
  </w:style>
  <w:style w:type="table" w:styleId="aa">
    <w:name w:val="Table Grid"/>
    <w:basedOn w:val="a1"/>
    <w:uiPriority w:val="59"/>
    <w:rsid w:val="000C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7BCD-0080-4968-9FBA-4D4A101A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Головинская</cp:lastModifiedBy>
  <cp:revision>20</cp:revision>
  <cp:lastPrinted>2016-03-17T12:28:00Z</cp:lastPrinted>
  <dcterms:created xsi:type="dcterms:W3CDTF">2016-03-16T07:38:00Z</dcterms:created>
  <dcterms:modified xsi:type="dcterms:W3CDTF">2016-06-01T10:58:00Z</dcterms:modified>
</cp:coreProperties>
</file>